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730" w:rsidRDefault="005A6730" w:rsidP="005A6730">
      <w:pPr>
        <w:rPr>
          <w:rFonts w:asciiTheme="majorHAnsi" w:hAnsiTheme="majorHAnsi"/>
          <w:b/>
          <w:sz w:val="32"/>
        </w:rPr>
      </w:pPr>
    </w:p>
    <w:p w:rsidR="005A6730" w:rsidRPr="0037780B" w:rsidRDefault="005A6730" w:rsidP="005A6730">
      <w:pPr>
        <w:rPr>
          <w:rFonts w:asciiTheme="majorHAnsi" w:hAnsiTheme="majorHAnsi"/>
        </w:rPr>
      </w:pPr>
      <w:r>
        <w:rPr>
          <w:rFonts w:asciiTheme="majorHAnsi" w:hAnsiTheme="majorHAnsi"/>
          <w:b/>
          <w:sz w:val="32"/>
        </w:rPr>
        <w:t>5</w:t>
      </w:r>
      <w:r w:rsidRPr="00176728">
        <w:rPr>
          <w:rFonts w:asciiTheme="majorHAnsi" w:hAnsiTheme="majorHAnsi"/>
          <w:b/>
          <w:sz w:val="32"/>
          <w:vertAlign w:val="superscript"/>
        </w:rPr>
        <w:t>th</w:t>
      </w:r>
      <w:r>
        <w:rPr>
          <w:rFonts w:asciiTheme="majorHAnsi" w:hAnsiTheme="majorHAnsi"/>
          <w:b/>
          <w:sz w:val="32"/>
        </w:rPr>
        <w:t xml:space="preserve"> GRADE </w:t>
      </w:r>
      <w:r w:rsidRPr="00E803D1">
        <w:rPr>
          <w:rFonts w:asciiTheme="majorHAnsi" w:hAnsiTheme="majorHAnsi"/>
          <w:b/>
          <w:sz w:val="32"/>
        </w:rPr>
        <w:t>WEEKLY CALENDAR</w:t>
      </w:r>
    </w:p>
    <w:p w:rsidR="005A6730" w:rsidRDefault="005A6730" w:rsidP="005A6730">
      <w:pPr>
        <w:rPr>
          <w:rFonts w:asciiTheme="majorHAnsi" w:hAnsiTheme="majorHAnsi"/>
        </w:rPr>
      </w:pPr>
      <w:r>
        <w:rPr>
          <w:rFonts w:asciiTheme="majorHAnsi" w:hAnsiTheme="majorHAnsi"/>
        </w:rPr>
        <w:t xml:space="preserve">Mr. McAllister | Room 202  </w:t>
      </w:r>
    </w:p>
    <w:p w:rsidR="005A6730" w:rsidRPr="00176728" w:rsidRDefault="005A6730" w:rsidP="005A6730">
      <w:pPr>
        <w:rPr>
          <w:rFonts w:asciiTheme="majorHAnsi" w:hAnsiTheme="majorHAnsi"/>
        </w:rPr>
      </w:pPr>
      <w:r>
        <w:rPr>
          <w:rFonts w:asciiTheme="majorHAnsi" w:hAnsiTheme="majorHAnsi"/>
          <w:b/>
          <w:sz w:val="48"/>
        </w:rPr>
        <w:t>Feb</w:t>
      </w:r>
      <w:r w:rsidR="00115D94">
        <w:rPr>
          <w:rFonts w:asciiTheme="majorHAnsi" w:hAnsiTheme="majorHAnsi"/>
          <w:b/>
          <w:sz w:val="48"/>
        </w:rPr>
        <w:t>.18</w:t>
      </w:r>
      <w:r w:rsidRPr="00F23E8E">
        <w:rPr>
          <w:rFonts w:asciiTheme="majorHAnsi" w:hAnsiTheme="majorHAnsi"/>
          <w:b/>
          <w:sz w:val="48"/>
          <w:vertAlign w:val="superscript"/>
        </w:rPr>
        <w:t>th</w:t>
      </w:r>
      <w:r>
        <w:rPr>
          <w:rFonts w:asciiTheme="majorHAnsi" w:hAnsiTheme="majorHAnsi"/>
          <w:b/>
          <w:sz w:val="48"/>
        </w:rPr>
        <w:t xml:space="preserve"> – </w:t>
      </w:r>
      <w:r w:rsidR="00115D94">
        <w:rPr>
          <w:rFonts w:asciiTheme="majorHAnsi" w:hAnsiTheme="majorHAnsi"/>
          <w:b/>
          <w:sz w:val="48"/>
        </w:rPr>
        <w:t>21</w:t>
      </w:r>
      <w:r w:rsidR="00115D94" w:rsidRPr="00115D94">
        <w:rPr>
          <w:rFonts w:asciiTheme="majorHAnsi" w:hAnsiTheme="majorHAnsi"/>
          <w:b/>
          <w:sz w:val="48"/>
          <w:vertAlign w:val="superscript"/>
        </w:rPr>
        <w:t>st</w:t>
      </w:r>
      <w:r>
        <w:rPr>
          <w:rFonts w:asciiTheme="majorHAnsi" w:hAnsiTheme="majorHAnsi"/>
          <w:b/>
          <w:sz w:val="48"/>
        </w:rPr>
        <w:t>, 2014</w:t>
      </w:r>
      <w:r w:rsidRPr="0037780B">
        <w:rPr>
          <w:rFonts w:asciiTheme="majorHAnsi" w:hAnsiTheme="majorHAnsi"/>
          <w:b/>
          <w:i/>
          <w:color w:val="E00000"/>
          <w:sz w:val="30"/>
        </w:rPr>
        <w:t xml:space="preserve"> </w:t>
      </w:r>
      <w:r>
        <w:rPr>
          <w:rFonts w:asciiTheme="majorHAnsi" w:hAnsiTheme="majorHAnsi"/>
          <w:b/>
          <w:i/>
          <w:color w:val="E00000"/>
          <w:sz w:val="30"/>
        </w:rPr>
        <w:t xml:space="preserve">                </w:t>
      </w:r>
      <w:r>
        <w:rPr>
          <w:rFonts w:asciiTheme="majorHAnsi" w:hAnsiTheme="majorHAnsi"/>
          <w:b/>
          <w:i/>
          <w:color w:val="E00000"/>
          <w:sz w:val="30"/>
        </w:rPr>
        <w:tab/>
      </w:r>
      <w:r>
        <w:rPr>
          <w:noProof/>
          <w:lang w:eastAsia="en-US"/>
        </w:rPr>
        <w:drawing>
          <wp:inline distT="0" distB="0" distL="0" distR="0">
            <wp:extent cx="4931259" cy="732307"/>
            <wp:effectExtent l="19050" t="0" r="2691" b="0"/>
            <wp:docPr id="1" name="Picture 2" descr="1374789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74789400.png"/>
                    <pic:cNvPicPr/>
                  </pic:nvPicPr>
                  <pic:blipFill>
                    <a:blip r:embed="rId5" cstate="print"/>
                    <a:stretch>
                      <a:fillRect/>
                    </a:stretch>
                  </pic:blipFill>
                  <pic:spPr>
                    <a:xfrm>
                      <a:off x="0" y="0"/>
                      <a:ext cx="4951775" cy="735354"/>
                    </a:xfrm>
                    <a:prstGeom prst="rect">
                      <a:avLst/>
                    </a:prstGeom>
                  </pic:spPr>
                </pic:pic>
              </a:graphicData>
            </a:graphic>
          </wp:inline>
        </w:drawing>
      </w:r>
    </w:p>
    <w:tbl>
      <w:tblPr>
        <w:tblStyle w:val="TableGrid"/>
        <w:tblW w:w="0" w:type="auto"/>
        <w:tblLayout w:type="fixed"/>
        <w:tblCellMar>
          <w:left w:w="115" w:type="dxa"/>
          <w:right w:w="115" w:type="dxa"/>
        </w:tblCellMar>
        <w:tblLook w:val="00A0"/>
      </w:tblPr>
      <w:tblGrid>
        <w:gridCol w:w="2635"/>
        <w:gridCol w:w="3060"/>
        <w:gridCol w:w="3060"/>
        <w:gridCol w:w="2937"/>
        <w:gridCol w:w="2924"/>
      </w:tblGrid>
      <w:tr w:rsidR="005A6730" w:rsidRPr="00E803D1" w:rsidTr="00B86299">
        <w:tc>
          <w:tcPr>
            <w:tcW w:w="2635" w:type="dxa"/>
            <w:shd w:val="solid" w:color="1F497D" w:themeColor="text2" w:fill="auto"/>
          </w:tcPr>
          <w:p w:rsidR="005A6730" w:rsidRPr="008A495F" w:rsidRDefault="005A6730" w:rsidP="004660C9">
            <w:pPr>
              <w:jc w:val="center"/>
              <w:rPr>
                <w:rFonts w:asciiTheme="majorHAnsi" w:hAnsiTheme="majorHAnsi"/>
                <w:b/>
                <w:color w:val="FFFFFF" w:themeColor="background1"/>
              </w:rPr>
            </w:pPr>
            <w:r w:rsidRPr="008A495F">
              <w:rPr>
                <w:rFonts w:asciiTheme="majorHAnsi" w:hAnsiTheme="majorHAnsi"/>
                <w:b/>
                <w:color w:val="FFFFFF" w:themeColor="background1"/>
              </w:rPr>
              <w:t>MONDAY</w:t>
            </w:r>
          </w:p>
        </w:tc>
        <w:tc>
          <w:tcPr>
            <w:tcW w:w="3060" w:type="dxa"/>
            <w:shd w:val="solid" w:color="1F497D" w:themeColor="text2" w:fill="auto"/>
          </w:tcPr>
          <w:p w:rsidR="005A6730" w:rsidRPr="008A495F" w:rsidRDefault="005A6730" w:rsidP="004660C9">
            <w:pPr>
              <w:jc w:val="center"/>
              <w:rPr>
                <w:rFonts w:asciiTheme="majorHAnsi" w:hAnsiTheme="majorHAnsi"/>
                <w:b/>
                <w:color w:val="FFFFFF" w:themeColor="background1"/>
              </w:rPr>
            </w:pPr>
            <w:r w:rsidRPr="008A495F">
              <w:rPr>
                <w:rFonts w:asciiTheme="majorHAnsi" w:hAnsiTheme="majorHAnsi"/>
                <w:b/>
                <w:color w:val="FFFFFF" w:themeColor="background1"/>
              </w:rPr>
              <w:t>TUESDAY</w:t>
            </w:r>
          </w:p>
        </w:tc>
        <w:tc>
          <w:tcPr>
            <w:tcW w:w="3060" w:type="dxa"/>
            <w:shd w:val="solid" w:color="1F497D" w:themeColor="text2" w:fill="auto"/>
          </w:tcPr>
          <w:p w:rsidR="005A6730" w:rsidRPr="008A495F" w:rsidRDefault="005A6730" w:rsidP="004660C9">
            <w:pPr>
              <w:jc w:val="center"/>
              <w:rPr>
                <w:rFonts w:asciiTheme="majorHAnsi" w:hAnsiTheme="majorHAnsi"/>
                <w:b/>
                <w:color w:val="FFFFFF" w:themeColor="background1"/>
              </w:rPr>
            </w:pPr>
            <w:r w:rsidRPr="008A495F">
              <w:rPr>
                <w:rFonts w:asciiTheme="majorHAnsi" w:hAnsiTheme="majorHAnsi"/>
                <w:b/>
                <w:color w:val="FFFFFF" w:themeColor="background1"/>
              </w:rPr>
              <w:t>WEDNESDAY</w:t>
            </w:r>
          </w:p>
        </w:tc>
        <w:tc>
          <w:tcPr>
            <w:tcW w:w="2937" w:type="dxa"/>
            <w:shd w:val="solid" w:color="1F497D" w:themeColor="text2" w:fill="auto"/>
          </w:tcPr>
          <w:p w:rsidR="005A6730" w:rsidRPr="008A495F" w:rsidRDefault="005A6730" w:rsidP="004660C9">
            <w:pPr>
              <w:jc w:val="center"/>
              <w:rPr>
                <w:rFonts w:asciiTheme="majorHAnsi" w:hAnsiTheme="majorHAnsi"/>
                <w:b/>
                <w:color w:val="FFFFFF" w:themeColor="background1"/>
              </w:rPr>
            </w:pPr>
            <w:r w:rsidRPr="008A495F">
              <w:rPr>
                <w:rFonts w:asciiTheme="majorHAnsi" w:hAnsiTheme="majorHAnsi"/>
                <w:b/>
                <w:color w:val="FFFFFF" w:themeColor="background1"/>
              </w:rPr>
              <w:t>THURSDAY</w:t>
            </w:r>
          </w:p>
        </w:tc>
        <w:tc>
          <w:tcPr>
            <w:tcW w:w="2924" w:type="dxa"/>
            <w:shd w:val="solid" w:color="1F497D" w:themeColor="text2" w:fill="auto"/>
          </w:tcPr>
          <w:p w:rsidR="005A6730" w:rsidRPr="008A495F" w:rsidRDefault="005A6730" w:rsidP="004660C9">
            <w:pPr>
              <w:jc w:val="center"/>
              <w:rPr>
                <w:rFonts w:asciiTheme="majorHAnsi" w:hAnsiTheme="majorHAnsi"/>
                <w:b/>
                <w:color w:val="FFFFFF" w:themeColor="background1"/>
              </w:rPr>
            </w:pPr>
            <w:r w:rsidRPr="008A495F">
              <w:rPr>
                <w:rFonts w:asciiTheme="majorHAnsi" w:hAnsiTheme="majorHAnsi"/>
                <w:b/>
                <w:color w:val="FFFFFF" w:themeColor="background1"/>
              </w:rPr>
              <w:t>FRIDAY</w:t>
            </w:r>
          </w:p>
        </w:tc>
      </w:tr>
      <w:tr w:rsidR="005A6730" w:rsidRPr="00E803D1" w:rsidTr="00B86299">
        <w:trPr>
          <w:trHeight w:val="4337"/>
        </w:trPr>
        <w:tc>
          <w:tcPr>
            <w:tcW w:w="2635" w:type="dxa"/>
          </w:tcPr>
          <w:p w:rsidR="005A6730" w:rsidRDefault="005A6730" w:rsidP="00115D94">
            <w:pPr>
              <w:jc w:val="center"/>
              <w:rPr>
                <w:rFonts w:asciiTheme="majorHAnsi" w:hAnsiTheme="majorHAnsi"/>
                <w:sz w:val="20"/>
              </w:rPr>
            </w:pPr>
          </w:p>
          <w:p w:rsidR="00F91F55" w:rsidRDefault="00F91F55" w:rsidP="00115D94">
            <w:pPr>
              <w:jc w:val="center"/>
              <w:rPr>
                <w:rFonts w:asciiTheme="majorHAnsi" w:hAnsiTheme="majorHAnsi"/>
                <w:b/>
              </w:rPr>
            </w:pPr>
          </w:p>
          <w:p w:rsidR="005A6730" w:rsidRDefault="00115D94" w:rsidP="00115D94">
            <w:pPr>
              <w:jc w:val="center"/>
              <w:rPr>
                <w:rFonts w:asciiTheme="majorHAnsi" w:hAnsiTheme="majorHAnsi"/>
                <w:b/>
              </w:rPr>
            </w:pPr>
            <w:r>
              <w:rPr>
                <w:rFonts w:asciiTheme="majorHAnsi" w:hAnsiTheme="majorHAnsi"/>
                <w:b/>
              </w:rPr>
              <w:t>No School</w:t>
            </w:r>
          </w:p>
          <w:p w:rsidR="00115D94" w:rsidRDefault="00115D94" w:rsidP="00115D94">
            <w:pPr>
              <w:jc w:val="center"/>
              <w:rPr>
                <w:rFonts w:asciiTheme="majorHAnsi" w:hAnsiTheme="majorHAnsi"/>
                <w:b/>
              </w:rPr>
            </w:pPr>
            <w:r>
              <w:rPr>
                <w:rFonts w:asciiTheme="majorHAnsi" w:hAnsiTheme="majorHAnsi"/>
                <w:b/>
              </w:rPr>
              <w:t>President’s Day</w:t>
            </w:r>
          </w:p>
          <w:p w:rsidR="00115D94" w:rsidRDefault="00115D94" w:rsidP="00115D94">
            <w:pPr>
              <w:jc w:val="center"/>
              <w:rPr>
                <w:rFonts w:asciiTheme="majorHAnsi" w:hAnsiTheme="majorHAnsi"/>
                <w:b/>
              </w:rPr>
            </w:pPr>
          </w:p>
          <w:p w:rsidR="00115D94" w:rsidRDefault="00115D94" w:rsidP="00115D94">
            <w:pPr>
              <w:jc w:val="center"/>
              <w:rPr>
                <w:rFonts w:asciiTheme="majorHAnsi" w:hAnsiTheme="majorHAnsi"/>
                <w:b/>
              </w:rPr>
            </w:pPr>
          </w:p>
          <w:p w:rsidR="00115D94" w:rsidRPr="00E803D1" w:rsidRDefault="00115D94" w:rsidP="004660C9">
            <w:pPr>
              <w:rPr>
                <w:rFonts w:asciiTheme="majorHAnsi" w:hAnsiTheme="majorHAnsi"/>
                <w:sz w:val="20"/>
              </w:rPr>
            </w:pPr>
            <w:r>
              <w:rPr>
                <w:noProof/>
                <w:lang w:eastAsia="en-US"/>
              </w:rPr>
              <w:drawing>
                <wp:inline distT="0" distB="0" distL="0" distR="0">
                  <wp:extent cx="1440347" cy="825549"/>
                  <wp:effectExtent l="19050" t="0" r="7453" b="0"/>
                  <wp:docPr id="2" name="Picture 1" descr="https://encrypted-tbn1.gstatic.com/images?q=tbn:ANd9GcSflFbqghGVX8fAE9h7eN2aKhPqSsUw-Y0goMbzQLAkEgy8tYw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SflFbqghGVX8fAE9h7eN2aKhPqSsUw-Y0goMbzQLAkEgy8tYwtrA"/>
                          <pic:cNvPicPr>
                            <a:picLocks noChangeAspect="1" noChangeArrowheads="1"/>
                          </pic:cNvPicPr>
                        </pic:nvPicPr>
                        <pic:blipFill>
                          <a:blip r:embed="rId6" cstate="print"/>
                          <a:srcRect/>
                          <a:stretch>
                            <a:fillRect/>
                          </a:stretch>
                        </pic:blipFill>
                        <pic:spPr bwMode="auto">
                          <a:xfrm>
                            <a:off x="0" y="0"/>
                            <a:ext cx="1441446" cy="826179"/>
                          </a:xfrm>
                          <a:prstGeom prst="rect">
                            <a:avLst/>
                          </a:prstGeom>
                          <a:noFill/>
                          <a:ln w="9525">
                            <a:noFill/>
                            <a:miter lim="800000"/>
                            <a:headEnd/>
                            <a:tailEnd/>
                          </a:ln>
                        </pic:spPr>
                      </pic:pic>
                    </a:graphicData>
                  </a:graphic>
                </wp:inline>
              </w:drawing>
            </w:r>
          </w:p>
        </w:tc>
        <w:tc>
          <w:tcPr>
            <w:tcW w:w="3060" w:type="dxa"/>
          </w:tcPr>
          <w:p w:rsidR="005A6730" w:rsidRDefault="005A6730" w:rsidP="004660C9">
            <w:pPr>
              <w:rPr>
                <w:rFonts w:asciiTheme="majorHAnsi" w:hAnsiTheme="majorHAnsi"/>
                <w:b/>
                <w:sz w:val="20"/>
              </w:rPr>
            </w:pPr>
          </w:p>
          <w:p w:rsidR="005A6730" w:rsidRPr="00176728" w:rsidRDefault="005A6730" w:rsidP="004660C9">
            <w:pPr>
              <w:rPr>
                <w:rFonts w:asciiTheme="majorHAnsi" w:hAnsiTheme="majorHAnsi"/>
                <w:b/>
              </w:rPr>
            </w:pPr>
            <w:r w:rsidRPr="00176728">
              <w:rPr>
                <w:rFonts w:asciiTheme="majorHAnsi" w:hAnsiTheme="majorHAnsi"/>
                <w:b/>
              </w:rPr>
              <w:t>Homework:</w:t>
            </w:r>
          </w:p>
          <w:p w:rsidR="005A6730" w:rsidRDefault="00115D94" w:rsidP="004660C9">
            <w:pPr>
              <w:rPr>
                <w:rFonts w:asciiTheme="majorHAnsi" w:hAnsiTheme="majorHAnsi"/>
                <w:b/>
              </w:rPr>
            </w:pPr>
            <w:r>
              <w:rPr>
                <w:rFonts w:asciiTheme="majorHAnsi" w:hAnsiTheme="majorHAnsi"/>
                <w:b/>
              </w:rPr>
              <w:t>History</w:t>
            </w:r>
          </w:p>
          <w:p w:rsidR="00115D94" w:rsidRPr="00115D94" w:rsidRDefault="00115D94" w:rsidP="004660C9">
            <w:pPr>
              <w:rPr>
                <w:rFonts w:asciiTheme="majorHAnsi" w:hAnsiTheme="majorHAnsi"/>
              </w:rPr>
            </w:pPr>
            <w:r w:rsidRPr="00115D94">
              <w:rPr>
                <w:rFonts w:asciiTheme="majorHAnsi" w:hAnsiTheme="majorHAnsi"/>
              </w:rPr>
              <w:t>Read pg. 176-177</w:t>
            </w:r>
            <w:r w:rsidR="00431F16">
              <w:rPr>
                <w:rFonts w:asciiTheme="majorHAnsi" w:hAnsiTheme="majorHAnsi"/>
              </w:rPr>
              <w:t xml:space="preserve"> </w:t>
            </w:r>
          </w:p>
          <w:p w:rsidR="005A6730" w:rsidRDefault="002E1A98" w:rsidP="004660C9">
            <w:pPr>
              <w:rPr>
                <w:rFonts w:asciiTheme="majorHAnsi" w:hAnsiTheme="majorHAnsi"/>
                <w:b/>
              </w:rPr>
            </w:pPr>
            <w:r>
              <w:rPr>
                <w:rFonts w:asciiTheme="majorHAnsi" w:hAnsiTheme="majorHAnsi"/>
                <w:b/>
              </w:rPr>
              <w:t>Spelling</w:t>
            </w:r>
          </w:p>
          <w:p w:rsidR="002E1A98" w:rsidRPr="009E1862" w:rsidRDefault="002E1A98" w:rsidP="002E1A98">
            <w:pPr>
              <w:rPr>
                <w:rFonts w:asciiTheme="majorHAnsi" w:hAnsiTheme="majorHAnsi"/>
              </w:rPr>
            </w:pPr>
            <w:r w:rsidRPr="002E1A98">
              <w:rPr>
                <w:rFonts w:asciiTheme="majorHAnsi" w:hAnsiTheme="majorHAnsi"/>
              </w:rPr>
              <w:t xml:space="preserve">Copy List 20 1x with </w:t>
            </w:r>
            <w:proofErr w:type="spellStart"/>
            <w:r w:rsidRPr="002E1A98">
              <w:rPr>
                <w:rFonts w:asciiTheme="majorHAnsi" w:hAnsiTheme="majorHAnsi"/>
              </w:rPr>
              <w:t>defin</w:t>
            </w:r>
            <w:proofErr w:type="spellEnd"/>
            <w:r w:rsidRPr="002E1A98">
              <w:rPr>
                <w:rFonts w:asciiTheme="majorHAnsi" w:hAnsiTheme="majorHAnsi"/>
              </w:rPr>
              <w:t>, 1x without. Complete "Super Sentences"</w:t>
            </w:r>
          </w:p>
          <w:p w:rsidR="002E1A98" w:rsidRDefault="00F91F55" w:rsidP="004660C9">
            <w:pPr>
              <w:rPr>
                <w:rFonts w:asciiTheme="majorHAnsi" w:hAnsiTheme="majorHAnsi"/>
              </w:rPr>
            </w:pPr>
            <w:r w:rsidRPr="00F91F55">
              <w:rPr>
                <w:rFonts w:asciiTheme="majorHAnsi" w:hAnsiTheme="majorHAnsi"/>
                <w:b/>
              </w:rPr>
              <w:t>Science</w:t>
            </w:r>
          </w:p>
          <w:p w:rsidR="00F91F55" w:rsidRDefault="00F91F55" w:rsidP="004660C9">
            <w:pPr>
              <w:rPr>
                <w:rFonts w:asciiTheme="majorHAnsi" w:hAnsiTheme="majorHAnsi"/>
              </w:rPr>
            </w:pPr>
            <w:r w:rsidRPr="00F91F55">
              <w:rPr>
                <w:rFonts w:asciiTheme="majorHAnsi" w:hAnsiTheme="majorHAnsi"/>
              </w:rPr>
              <w:t>Read pages 211-213</w:t>
            </w:r>
          </w:p>
          <w:p w:rsidR="00F91F55" w:rsidRDefault="00F91F55" w:rsidP="004660C9">
            <w:pPr>
              <w:rPr>
                <w:rFonts w:asciiTheme="majorHAnsi" w:hAnsiTheme="majorHAnsi"/>
              </w:rPr>
            </w:pPr>
            <w:r w:rsidRPr="00F91F55">
              <w:rPr>
                <w:rFonts w:asciiTheme="majorHAnsi" w:hAnsiTheme="majorHAnsi"/>
                <w:b/>
              </w:rPr>
              <w:t>Penmanship</w:t>
            </w:r>
          </w:p>
          <w:p w:rsidR="00F91F55" w:rsidRPr="002E1A98" w:rsidRDefault="00F91F55" w:rsidP="004660C9">
            <w:pPr>
              <w:rPr>
                <w:rFonts w:asciiTheme="majorHAnsi" w:hAnsiTheme="majorHAnsi"/>
              </w:rPr>
            </w:pPr>
            <w:r>
              <w:rPr>
                <w:rFonts w:asciiTheme="majorHAnsi" w:hAnsiTheme="majorHAnsi"/>
              </w:rPr>
              <w:t>Pg. 37</w:t>
            </w:r>
          </w:p>
          <w:p w:rsidR="005A6730" w:rsidRDefault="005A6730" w:rsidP="00115D94">
            <w:pPr>
              <w:ind w:left="720" w:hanging="720"/>
              <w:rPr>
                <w:rFonts w:asciiTheme="majorHAnsi" w:hAnsiTheme="majorHAnsi"/>
                <w:b/>
              </w:rPr>
            </w:pPr>
            <w:r w:rsidRPr="00176728">
              <w:rPr>
                <w:rFonts w:asciiTheme="majorHAnsi" w:hAnsiTheme="majorHAnsi"/>
                <w:b/>
              </w:rPr>
              <w:t>Other Notes:</w:t>
            </w:r>
          </w:p>
          <w:p w:rsidR="00115D94" w:rsidRPr="00176728" w:rsidRDefault="00115D94" w:rsidP="00115D94">
            <w:pPr>
              <w:ind w:left="720" w:hanging="720"/>
              <w:rPr>
                <w:rFonts w:asciiTheme="majorHAnsi" w:hAnsiTheme="majorHAnsi"/>
                <w:sz w:val="20"/>
              </w:rPr>
            </w:pPr>
          </w:p>
        </w:tc>
        <w:tc>
          <w:tcPr>
            <w:tcW w:w="3060" w:type="dxa"/>
          </w:tcPr>
          <w:p w:rsidR="005A6730" w:rsidRDefault="005A6730" w:rsidP="004660C9">
            <w:pPr>
              <w:jc w:val="center"/>
              <w:rPr>
                <w:rFonts w:asciiTheme="majorHAnsi" w:hAnsiTheme="majorHAnsi"/>
                <w:b/>
                <w:sz w:val="20"/>
              </w:rPr>
            </w:pPr>
          </w:p>
          <w:p w:rsidR="005A6730" w:rsidRPr="00176728" w:rsidRDefault="005A6730" w:rsidP="004660C9">
            <w:pPr>
              <w:rPr>
                <w:rFonts w:asciiTheme="majorHAnsi" w:hAnsiTheme="majorHAnsi"/>
                <w:b/>
              </w:rPr>
            </w:pPr>
            <w:r w:rsidRPr="00176728">
              <w:rPr>
                <w:rFonts w:asciiTheme="majorHAnsi" w:hAnsiTheme="majorHAnsi"/>
                <w:b/>
              </w:rPr>
              <w:t>Homework:</w:t>
            </w:r>
          </w:p>
          <w:p w:rsidR="005A6730" w:rsidRDefault="00431F16" w:rsidP="004660C9">
            <w:pPr>
              <w:rPr>
                <w:rFonts w:asciiTheme="majorHAnsi" w:hAnsiTheme="majorHAnsi"/>
                <w:b/>
              </w:rPr>
            </w:pPr>
            <w:r>
              <w:rPr>
                <w:rFonts w:asciiTheme="majorHAnsi" w:hAnsiTheme="majorHAnsi"/>
                <w:b/>
              </w:rPr>
              <w:t>History</w:t>
            </w:r>
          </w:p>
          <w:p w:rsidR="00431F16" w:rsidRPr="00431F16" w:rsidRDefault="00431F16" w:rsidP="00431F16">
            <w:pPr>
              <w:rPr>
                <w:rFonts w:asciiTheme="majorHAnsi" w:hAnsiTheme="majorHAnsi"/>
              </w:rPr>
            </w:pPr>
            <w:r w:rsidRPr="00431F16">
              <w:rPr>
                <w:rFonts w:asciiTheme="majorHAnsi" w:hAnsiTheme="majorHAnsi"/>
              </w:rPr>
              <w:t>Do CCU 11, Sec. F # 1-7 in complete sentences.</w:t>
            </w:r>
          </w:p>
          <w:p w:rsidR="00431F16" w:rsidRPr="00431F16" w:rsidRDefault="00431F16" w:rsidP="00431F16">
            <w:pPr>
              <w:rPr>
                <w:rFonts w:asciiTheme="majorHAnsi" w:hAnsiTheme="majorHAnsi"/>
              </w:rPr>
            </w:pPr>
            <w:r w:rsidRPr="00431F16">
              <w:rPr>
                <w:rFonts w:asciiTheme="majorHAnsi" w:hAnsiTheme="majorHAnsi"/>
              </w:rPr>
              <w:t>Read pp. 177-180</w:t>
            </w:r>
          </w:p>
          <w:p w:rsidR="005A6730" w:rsidRDefault="009E1862" w:rsidP="004660C9">
            <w:pPr>
              <w:rPr>
                <w:rFonts w:asciiTheme="majorHAnsi" w:hAnsiTheme="majorHAnsi"/>
                <w:b/>
              </w:rPr>
            </w:pPr>
            <w:r>
              <w:rPr>
                <w:rFonts w:asciiTheme="majorHAnsi" w:hAnsiTheme="majorHAnsi"/>
                <w:b/>
              </w:rPr>
              <w:t>Math</w:t>
            </w:r>
          </w:p>
          <w:p w:rsidR="009E1862" w:rsidRDefault="009E1862" w:rsidP="004660C9">
            <w:pPr>
              <w:rPr>
                <w:rFonts w:asciiTheme="majorHAnsi" w:hAnsiTheme="majorHAnsi"/>
              </w:rPr>
            </w:pPr>
            <w:r w:rsidRPr="009E1862">
              <w:rPr>
                <w:rFonts w:asciiTheme="majorHAnsi" w:hAnsiTheme="majorHAnsi"/>
              </w:rPr>
              <w:t>p. 368, L100</w:t>
            </w:r>
          </w:p>
          <w:p w:rsidR="002E1A98" w:rsidRDefault="002E1A98" w:rsidP="004660C9">
            <w:pPr>
              <w:rPr>
                <w:rFonts w:asciiTheme="majorHAnsi" w:hAnsiTheme="majorHAnsi"/>
                <w:b/>
              </w:rPr>
            </w:pPr>
            <w:r w:rsidRPr="002E1A98">
              <w:rPr>
                <w:rFonts w:asciiTheme="majorHAnsi" w:hAnsiTheme="majorHAnsi"/>
                <w:b/>
              </w:rPr>
              <w:t>Spelling</w:t>
            </w:r>
          </w:p>
          <w:p w:rsidR="002E1A98" w:rsidRDefault="002E1A98" w:rsidP="004660C9">
            <w:pPr>
              <w:rPr>
                <w:rFonts w:asciiTheme="majorHAnsi" w:hAnsiTheme="majorHAnsi"/>
              </w:rPr>
            </w:pPr>
            <w:r w:rsidRPr="002E1A98">
              <w:rPr>
                <w:rFonts w:asciiTheme="majorHAnsi" w:hAnsiTheme="majorHAnsi"/>
              </w:rPr>
              <w:t xml:space="preserve">Copy missed words </w:t>
            </w:r>
            <w:proofErr w:type="gramStart"/>
            <w:r w:rsidRPr="002E1A98">
              <w:rPr>
                <w:rFonts w:asciiTheme="majorHAnsi" w:hAnsiTheme="majorHAnsi"/>
              </w:rPr>
              <w:t>7x</w:t>
            </w:r>
            <w:proofErr w:type="gramEnd"/>
            <w:r w:rsidRPr="002E1A98">
              <w:rPr>
                <w:rFonts w:asciiTheme="majorHAnsi" w:hAnsiTheme="majorHAnsi"/>
              </w:rPr>
              <w:t>.</w:t>
            </w:r>
          </w:p>
          <w:p w:rsidR="00F91F55" w:rsidRDefault="00F91F55" w:rsidP="004660C9">
            <w:pPr>
              <w:rPr>
                <w:rFonts w:asciiTheme="majorHAnsi" w:hAnsiTheme="majorHAnsi"/>
              </w:rPr>
            </w:pPr>
            <w:r w:rsidRPr="00F91F55">
              <w:rPr>
                <w:rFonts w:asciiTheme="majorHAnsi" w:hAnsiTheme="majorHAnsi"/>
                <w:b/>
              </w:rPr>
              <w:t>Science</w:t>
            </w:r>
          </w:p>
          <w:p w:rsidR="00F91F55" w:rsidRPr="002E1A98" w:rsidRDefault="00F91F55" w:rsidP="004660C9">
            <w:pPr>
              <w:rPr>
                <w:rFonts w:asciiTheme="majorHAnsi" w:hAnsiTheme="majorHAnsi"/>
              </w:rPr>
            </w:pPr>
            <w:r w:rsidRPr="00F91F55">
              <w:rPr>
                <w:rFonts w:asciiTheme="majorHAnsi" w:hAnsiTheme="majorHAnsi"/>
              </w:rPr>
              <w:t>Read pages 215-217</w:t>
            </w:r>
          </w:p>
          <w:p w:rsidR="005A6730" w:rsidRDefault="005A6730" w:rsidP="004660C9">
            <w:pPr>
              <w:rPr>
                <w:rFonts w:asciiTheme="majorHAnsi" w:hAnsiTheme="majorHAnsi"/>
                <w:b/>
              </w:rPr>
            </w:pPr>
            <w:r w:rsidRPr="00176728">
              <w:rPr>
                <w:rFonts w:asciiTheme="majorHAnsi" w:hAnsiTheme="majorHAnsi"/>
                <w:b/>
              </w:rPr>
              <w:t>Other Notes:</w:t>
            </w:r>
          </w:p>
          <w:p w:rsidR="00431F16" w:rsidRDefault="00431F16" w:rsidP="004660C9">
            <w:pPr>
              <w:rPr>
                <w:rFonts w:asciiTheme="majorHAnsi" w:hAnsiTheme="majorHAnsi"/>
              </w:rPr>
            </w:pPr>
            <w:r>
              <w:rPr>
                <w:rFonts w:asciiTheme="majorHAnsi" w:hAnsiTheme="majorHAnsi"/>
              </w:rPr>
              <w:t>History quiz (pg. 171-175, Geog. Fact 12)</w:t>
            </w:r>
          </w:p>
          <w:p w:rsidR="002E1A98" w:rsidRDefault="002E1A98" w:rsidP="004660C9">
            <w:pPr>
              <w:rPr>
                <w:rFonts w:asciiTheme="majorHAnsi" w:hAnsiTheme="majorHAnsi"/>
              </w:rPr>
            </w:pPr>
          </w:p>
          <w:p w:rsidR="002E1A98" w:rsidRPr="00431F16" w:rsidRDefault="002E1A98" w:rsidP="004660C9">
            <w:pPr>
              <w:rPr>
                <w:rFonts w:asciiTheme="majorHAnsi" w:hAnsiTheme="majorHAnsi"/>
                <w:sz w:val="20"/>
              </w:rPr>
            </w:pPr>
            <w:r>
              <w:rPr>
                <w:rFonts w:asciiTheme="majorHAnsi" w:hAnsiTheme="majorHAnsi"/>
              </w:rPr>
              <w:t>Spelling trial test</w:t>
            </w:r>
          </w:p>
        </w:tc>
        <w:tc>
          <w:tcPr>
            <w:tcW w:w="2937" w:type="dxa"/>
          </w:tcPr>
          <w:p w:rsidR="005A6730" w:rsidRDefault="005A6730" w:rsidP="004660C9">
            <w:pPr>
              <w:rPr>
                <w:rFonts w:asciiTheme="majorHAnsi" w:hAnsiTheme="majorHAnsi"/>
                <w:b/>
                <w:sz w:val="20"/>
              </w:rPr>
            </w:pPr>
          </w:p>
          <w:p w:rsidR="005A6730" w:rsidRPr="00176728" w:rsidRDefault="005A6730" w:rsidP="004660C9">
            <w:pPr>
              <w:rPr>
                <w:rFonts w:asciiTheme="majorHAnsi" w:hAnsiTheme="majorHAnsi"/>
                <w:b/>
              </w:rPr>
            </w:pPr>
            <w:r w:rsidRPr="00176728">
              <w:rPr>
                <w:rFonts w:asciiTheme="majorHAnsi" w:hAnsiTheme="majorHAnsi"/>
                <w:b/>
              </w:rPr>
              <w:t>Homework:</w:t>
            </w:r>
          </w:p>
          <w:p w:rsidR="005A6730" w:rsidRDefault="00431F16" w:rsidP="004660C9">
            <w:pPr>
              <w:rPr>
                <w:rFonts w:asciiTheme="majorHAnsi" w:hAnsiTheme="majorHAnsi"/>
                <w:b/>
              </w:rPr>
            </w:pPr>
            <w:r>
              <w:rPr>
                <w:rFonts w:asciiTheme="majorHAnsi" w:hAnsiTheme="majorHAnsi"/>
                <w:b/>
              </w:rPr>
              <w:t>History</w:t>
            </w:r>
          </w:p>
          <w:p w:rsidR="00431F16" w:rsidRPr="00431F16" w:rsidRDefault="00431F16" w:rsidP="004660C9">
            <w:pPr>
              <w:rPr>
                <w:rFonts w:asciiTheme="majorHAnsi" w:hAnsiTheme="majorHAnsi"/>
              </w:rPr>
            </w:pPr>
            <w:r w:rsidRPr="00431F16">
              <w:rPr>
                <w:rFonts w:asciiTheme="majorHAnsi" w:hAnsiTheme="majorHAnsi"/>
              </w:rPr>
              <w:t>Read pp. 180-181. Do CCU 11, Sec. E-all in comp sent.</w:t>
            </w:r>
          </w:p>
          <w:p w:rsidR="005A6730" w:rsidRDefault="009E1862" w:rsidP="004660C9">
            <w:pPr>
              <w:rPr>
                <w:rFonts w:asciiTheme="majorHAnsi" w:hAnsiTheme="majorHAnsi"/>
                <w:b/>
              </w:rPr>
            </w:pPr>
            <w:r>
              <w:rPr>
                <w:rFonts w:asciiTheme="majorHAnsi" w:hAnsiTheme="majorHAnsi"/>
                <w:b/>
              </w:rPr>
              <w:t>Math</w:t>
            </w:r>
          </w:p>
          <w:p w:rsidR="009E1862" w:rsidRDefault="009E1862" w:rsidP="004660C9">
            <w:pPr>
              <w:rPr>
                <w:rFonts w:asciiTheme="majorHAnsi" w:hAnsiTheme="majorHAnsi"/>
              </w:rPr>
            </w:pPr>
            <w:r w:rsidRPr="009E1862">
              <w:rPr>
                <w:rFonts w:asciiTheme="majorHAnsi" w:hAnsiTheme="majorHAnsi"/>
              </w:rPr>
              <w:t>p. 369, L101</w:t>
            </w:r>
          </w:p>
          <w:p w:rsidR="00F91F55" w:rsidRDefault="00F91F55" w:rsidP="004660C9">
            <w:pPr>
              <w:rPr>
                <w:rFonts w:asciiTheme="majorHAnsi" w:hAnsiTheme="majorHAnsi"/>
              </w:rPr>
            </w:pPr>
            <w:r w:rsidRPr="00F91F55">
              <w:rPr>
                <w:rFonts w:asciiTheme="majorHAnsi" w:hAnsiTheme="majorHAnsi"/>
                <w:b/>
              </w:rPr>
              <w:t>Science</w:t>
            </w:r>
          </w:p>
          <w:p w:rsidR="00F91F55" w:rsidRPr="00F91F55" w:rsidRDefault="00F91F55" w:rsidP="00F91F55">
            <w:pPr>
              <w:rPr>
                <w:rFonts w:asciiTheme="majorHAnsi" w:hAnsiTheme="majorHAnsi"/>
              </w:rPr>
            </w:pPr>
            <w:r w:rsidRPr="00F91F55">
              <w:rPr>
                <w:rFonts w:asciiTheme="majorHAnsi" w:hAnsiTheme="majorHAnsi"/>
              </w:rPr>
              <w:t>Do CCU 8 Sec. B #1-7.</w:t>
            </w:r>
          </w:p>
          <w:p w:rsidR="00F91F55" w:rsidRPr="00F91F55" w:rsidRDefault="00F91F55" w:rsidP="00F91F55">
            <w:pPr>
              <w:rPr>
                <w:rFonts w:asciiTheme="majorHAnsi" w:hAnsiTheme="majorHAnsi"/>
              </w:rPr>
            </w:pPr>
            <w:r w:rsidRPr="00F91F55">
              <w:rPr>
                <w:rFonts w:asciiTheme="majorHAnsi" w:hAnsiTheme="majorHAnsi"/>
              </w:rPr>
              <w:t>Read pg. 217-220</w:t>
            </w:r>
          </w:p>
          <w:p w:rsidR="005A6730" w:rsidRDefault="005A6730" w:rsidP="004660C9">
            <w:pPr>
              <w:rPr>
                <w:rFonts w:asciiTheme="majorHAnsi" w:hAnsiTheme="majorHAnsi"/>
                <w:b/>
              </w:rPr>
            </w:pPr>
            <w:r w:rsidRPr="00176728">
              <w:rPr>
                <w:rFonts w:asciiTheme="majorHAnsi" w:hAnsiTheme="majorHAnsi"/>
                <w:b/>
              </w:rPr>
              <w:t>Other Notes:</w:t>
            </w:r>
          </w:p>
          <w:p w:rsidR="002E1A98" w:rsidRPr="002E1A98" w:rsidRDefault="002E1A98" w:rsidP="004660C9">
            <w:pPr>
              <w:rPr>
                <w:rFonts w:asciiTheme="majorHAnsi" w:hAnsiTheme="majorHAnsi"/>
                <w:b/>
                <w:sz w:val="22"/>
              </w:rPr>
            </w:pPr>
          </w:p>
          <w:p w:rsidR="005A6730" w:rsidRPr="002E1A98" w:rsidRDefault="002E1A98" w:rsidP="002E1A98">
            <w:pPr>
              <w:rPr>
                <w:rFonts w:ascii="a bug's life - debugged" w:hAnsi="a bug's life - debugged"/>
                <w:b/>
                <w:color w:val="4A442A" w:themeColor="background2" w:themeShade="40"/>
                <w:sz w:val="20"/>
                <w:szCs w:val="18"/>
              </w:rPr>
            </w:pPr>
            <w:r w:rsidRPr="002E1A98">
              <w:rPr>
                <w:rFonts w:ascii="a bug's life - debugged" w:hAnsi="a bug's life - debugged"/>
                <w:b/>
                <w:color w:val="4A442A" w:themeColor="background2" w:themeShade="40"/>
                <w:sz w:val="20"/>
                <w:szCs w:val="18"/>
              </w:rPr>
              <w:t>Spelling test</w:t>
            </w:r>
          </w:p>
          <w:p w:rsidR="002E1A98" w:rsidRPr="00365FAC" w:rsidRDefault="002E1A98" w:rsidP="002E1A98">
            <w:pPr>
              <w:rPr>
                <w:rFonts w:ascii="a bug's life - debugged" w:hAnsi="a bug's life - debugged"/>
                <w:b/>
                <w:color w:val="4A442A" w:themeColor="background2" w:themeShade="40"/>
                <w:sz w:val="18"/>
                <w:szCs w:val="18"/>
              </w:rPr>
            </w:pPr>
          </w:p>
        </w:tc>
        <w:tc>
          <w:tcPr>
            <w:tcW w:w="2924" w:type="dxa"/>
          </w:tcPr>
          <w:p w:rsidR="005A6730" w:rsidRDefault="005A6730" w:rsidP="004660C9">
            <w:pPr>
              <w:rPr>
                <w:rFonts w:asciiTheme="majorHAnsi" w:hAnsiTheme="majorHAnsi"/>
                <w:b/>
                <w:sz w:val="20"/>
              </w:rPr>
            </w:pPr>
          </w:p>
          <w:p w:rsidR="005A6730" w:rsidRPr="00176728" w:rsidRDefault="005A6730" w:rsidP="004660C9">
            <w:pPr>
              <w:rPr>
                <w:rFonts w:asciiTheme="majorHAnsi" w:hAnsiTheme="majorHAnsi"/>
                <w:b/>
              </w:rPr>
            </w:pPr>
            <w:r w:rsidRPr="00176728">
              <w:rPr>
                <w:rFonts w:asciiTheme="majorHAnsi" w:hAnsiTheme="majorHAnsi"/>
                <w:b/>
              </w:rPr>
              <w:t>Homework:</w:t>
            </w:r>
          </w:p>
          <w:p w:rsidR="005A6730" w:rsidRDefault="00431F16" w:rsidP="004660C9">
            <w:pPr>
              <w:rPr>
                <w:rFonts w:asciiTheme="majorHAnsi" w:hAnsiTheme="majorHAnsi"/>
                <w:b/>
              </w:rPr>
            </w:pPr>
            <w:r>
              <w:rPr>
                <w:rFonts w:asciiTheme="majorHAnsi" w:hAnsiTheme="majorHAnsi"/>
                <w:b/>
              </w:rPr>
              <w:t>History</w:t>
            </w:r>
          </w:p>
          <w:p w:rsidR="00431F16" w:rsidRDefault="00431F16" w:rsidP="004660C9">
            <w:pPr>
              <w:rPr>
                <w:rFonts w:asciiTheme="majorHAnsi" w:hAnsiTheme="majorHAnsi"/>
              </w:rPr>
            </w:pPr>
            <w:r w:rsidRPr="00431F16">
              <w:rPr>
                <w:rFonts w:asciiTheme="majorHAnsi" w:hAnsiTheme="majorHAnsi"/>
              </w:rPr>
              <w:t>Do CCU 11, Sec B, #7-12 in complete sentences.</w:t>
            </w:r>
          </w:p>
          <w:p w:rsidR="00B86299" w:rsidRDefault="00B86299" w:rsidP="004660C9">
            <w:pPr>
              <w:rPr>
                <w:rFonts w:asciiTheme="majorHAnsi" w:hAnsiTheme="majorHAnsi"/>
              </w:rPr>
            </w:pPr>
            <w:r w:rsidRPr="00B86299">
              <w:rPr>
                <w:rFonts w:asciiTheme="majorHAnsi" w:hAnsiTheme="majorHAnsi"/>
                <w:b/>
              </w:rPr>
              <w:t>Language</w:t>
            </w:r>
          </w:p>
          <w:p w:rsidR="00B86299" w:rsidRPr="00B86299" w:rsidRDefault="00B86299" w:rsidP="00B86299">
            <w:pPr>
              <w:rPr>
                <w:rFonts w:asciiTheme="majorHAnsi" w:hAnsiTheme="majorHAnsi"/>
              </w:rPr>
            </w:pPr>
            <w:r w:rsidRPr="00B86299">
              <w:rPr>
                <w:rFonts w:asciiTheme="majorHAnsi" w:hAnsiTheme="majorHAnsi"/>
              </w:rPr>
              <w:t>Write a letter to an imaginary pen pal.</w:t>
            </w:r>
          </w:p>
          <w:p w:rsidR="00B86299" w:rsidRPr="00B86299" w:rsidRDefault="00B86299" w:rsidP="00B86299">
            <w:pPr>
              <w:rPr>
                <w:rFonts w:asciiTheme="majorHAnsi" w:hAnsiTheme="majorHAnsi"/>
                <w:b/>
              </w:rPr>
            </w:pPr>
            <w:r w:rsidRPr="00B86299">
              <w:rPr>
                <w:rFonts w:asciiTheme="majorHAnsi" w:hAnsiTheme="majorHAnsi"/>
              </w:rPr>
              <w:t>Read biography book.</w:t>
            </w:r>
          </w:p>
          <w:p w:rsidR="005A6730" w:rsidRDefault="00F91F55" w:rsidP="004660C9">
            <w:pPr>
              <w:rPr>
                <w:rFonts w:asciiTheme="majorHAnsi" w:hAnsiTheme="majorHAnsi"/>
                <w:b/>
              </w:rPr>
            </w:pPr>
            <w:r>
              <w:rPr>
                <w:rFonts w:asciiTheme="majorHAnsi" w:hAnsiTheme="majorHAnsi"/>
                <w:b/>
              </w:rPr>
              <w:t>Science</w:t>
            </w:r>
          </w:p>
          <w:p w:rsidR="00F91F55" w:rsidRPr="00F91F55" w:rsidRDefault="00F91F55" w:rsidP="00F91F55">
            <w:pPr>
              <w:rPr>
                <w:rFonts w:asciiTheme="majorHAnsi" w:hAnsiTheme="majorHAnsi"/>
              </w:rPr>
            </w:pPr>
            <w:r w:rsidRPr="00F91F55">
              <w:rPr>
                <w:rFonts w:asciiTheme="majorHAnsi" w:hAnsiTheme="majorHAnsi"/>
              </w:rPr>
              <w:t>CCU 8, Sec. B. #8-11 on notebook paper.</w:t>
            </w:r>
          </w:p>
          <w:p w:rsidR="00F91F55" w:rsidRDefault="00F91F55" w:rsidP="00F91F55">
            <w:pPr>
              <w:rPr>
                <w:rFonts w:asciiTheme="majorHAnsi" w:hAnsiTheme="majorHAnsi"/>
              </w:rPr>
            </w:pPr>
            <w:r w:rsidRPr="00F91F55">
              <w:rPr>
                <w:rFonts w:asciiTheme="majorHAnsi" w:hAnsiTheme="majorHAnsi"/>
              </w:rPr>
              <w:t>Read pages 221-222</w:t>
            </w:r>
          </w:p>
          <w:p w:rsidR="00F91F55" w:rsidRPr="00F91F55" w:rsidRDefault="00F91F55" w:rsidP="00F91F55">
            <w:pPr>
              <w:rPr>
                <w:rFonts w:asciiTheme="majorHAnsi" w:hAnsiTheme="majorHAnsi"/>
              </w:rPr>
            </w:pPr>
          </w:p>
          <w:p w:rsidR="005A6730" w:rsidRDefault="005A6730" w:rsidP="004660C9">
            <w:pPr>
              <w:rPr>
                <w:rFonts w:asciiTheme="majorHAnsi" w:hAnsiTheme="majorHAnsi"/>
                <w:b/>
              </w:rPr>
            </w:pPr>
            <w:r w:rsidRPr="00176728">
              <w:rPr>
                <w:rFonts w:asciiTheme="majorHAnsi" w:hAnsiTheme="majorHAnsi"/>
                <w:b/>
              </w:rPr>
              <w:t>Other Notes:</w:t>
            </w:r>
          </w:p>
          <w:p w:rsidR="005A6730" w:rsidRDefault="005A6730" w:rsidP="004660C9">
            <w:pPr>
              <w:pStyle w:val="ListParagraph"/>
              <w:numPr>
                <w:ilvl w:val="0"/>
                <w:numId w:val="1"/>
              </w:numPr>
              <w:rPr>
                <w:rFonts w:asciiTheme="majorHAnsi" w:hAnsiTheme="majorHAnsi"/>
                <w:sz w:val="22"/>
                <w:szCs w:val="22"/>
              </w:rPr>
            </w:pPr>
            <w:r w:rsidRPr="00AB6D30">
              <w:rPr>
                <w:rFonts w:asciiTheme="majorHAnsi" w:hAnsiTheme="majorHAnsi"/>
                <w:sz w:val="22"/>
                <w:szCs w:val="22"/>
              </w:rPr>
              <w:t>Bible verse quiz</w:t>
            </w:r>
          </w:p>
          <w:p w:rsidR="009E1862" w:rsidRPr="00AB6D30" w:rsidRDefault="009E1862" w:rsidP="004660C9">
            <w:pPr>
              <w:pStyle w:val="ListParagraph"/>
              <w:numPr>
                <w:ilvl w:val="0"/>
                <w:numId w:val="1"/>
              </w:numPr>
              <w:rPr>
                <w:rFonts w:asciiTheme="majorHAnsi" w:hAnsiTheme="majorHAnsi"/>
                <w:sz w:val="22"/>
                <w:szCs w:val="22"/>
              </w:rPr>
            </w:pPr>
            <w:r>
              <w:rPr>
                <w:rFonts w:asciiTheme="majorHAnsi" w:hAnsiTheme="majorHAnsi"/>
                <w:sz w:val="22"/>
                <w:szCs w:val="22"/>
              </w:rPr>
              <w:t>Math test</w:t>
            </w:r>
          </w:p>
          <w:p w:rsidR="005A6730" w:rsidRDefault="005A6730" w:rsidP="004660C9">
            <w:pPr>
              <w:pStyle w:val="ListParagraph"/>
              <w:numPr>
                <w:ilvl w:val="0"/>
                <w:numId w:val="1"/>
              </w:numPr>
              <w:rPr>
                <w:rFonts w:asciiTheme="majorHAnsi" w:hAnsiTheme="majorHAnsi"/>
                <w:sz w:val="22"/>
                <w:szCs w:val="22"/>
              </w:rPr>
            </w:pPr>
            <w:r w:rsidRPr="00AB6D30">
              <w:rPr>
                <w:rFonts w:asciiTheme="majorHAnsi" w:hAnsiTheme="majorHAnsi"/>
                <w:sz w:val="22"/>
                <w:szCs w:val="22"/>
              </w:rPr>
              <w:t>Logic worksheet due</w:t>
            </w:r>
          </w:p>
          <w:p w:rsidR="005A6730" w:rsidRPr="00CE1B05" w:rsidRDefault="005A6730" w:rsidP="004660C9">
            <w:pPr>
              <w:pStyle w:val="ListParagraph"/>
              <w:numPr>
                <w:ilvl w:val="0"/>
                <w:numId w:val="1"/>
              </w:numPr>
              <w:rPr>
                <w:rFonts w:asciiTheme="majorHAnsi" w:hAnsiTheme="majorHAnsi"/>
                <w:sz w:val="22"/>
                <w:szCs w:val="22"/>
              </w:rPr>
            </w:pPr>
            <w:r>
              <w:rPr>
                <w:rFonts w:asciiTheme="majorHAnsi" w:hAnsiTheme="majorHAnsi"/>
                <w:sz w:val="22"/>
                <w:szCs w:val="22"/>
              </w:rPr>
              <w:t xml:space="preserve">Reading </w:t>
            </w:r>
            <w:proofErr w:type="spellStart"/>
            <w:r>
              <w:rPr>
                <w:rFonts w:asciiTheme="majorHAnsi" w:hAnsiTheme="majorHAnsi"/>
                <w:sz w:val="22"/>
                <w:szCs w:val="22"/>
              </w:rPr>
              <w:t>vocab</w:t>
            </w:r>
            <w:proofErr w:type="spellEnd"/>
            <w:r>
              <w:rPr>
                <w:rFonts w:asciiTheme="majorHAnsi" w:hAnsiTheme="majorHAnsi"/>
                <w:sz w:val="22"/>
                <w:szCs w:val="22"/>
              </w:rPr>
              <w:t xml:space="preserve"> quiz </w:t>
            </w:r>
          </w:p>
          <w:p w:rsidR="005A6730" w:rsidRPr="00AB6D30" w:rsidRDefault="005A6730" w:rsidP="004660C9">
            <w:pPr>
              <w:pStyle w:val="ListParagraph"/>
              <w:numPr>
                <w:ilvl w:val="0"/>
                <w:numId w:val="1"/>
              </w:numPr>
              <w:rPr>
                <w:rFonts w:asciiTheme="majorHAnsi" w:hAnsiTheme="majorHAnsi"/>
                <w:sz w:val="22"/>
                <w:szCs w:val="22"/>
              </w:rPr>
            </w:pPr>
            <w:r>
              <w:rPr>
                <w:rFonts w:asciiTheme="majorHAnsi" w:hAnsiTheme="majorHAnsi"/>
                <w:sz w:val="22"/>
                <w:szCs w:val="22"/>
              </w:rPr>
              <w:t>P</w:t>
            </w:r>
            <w:r w:rsidRPr="00AB6D30">
              <w:rPr>
                <w:rFonts w:asciiTheme="majorHAnsi" w:hAnsiTheme="majorHAnsi"/>
                <w:sz w:val="22"/>
                <w:szCs w:val="22"/>
              </w:rPr>
              <w:t xml:space="preserve">acket needs to be signed and returned on Monday. </w:t>
            </w:r>
            <w:r>
              <w:rPr>
                <w:rFonts w:asciiTheme="majorHAnsi" w:hAnsiTheme="majorHAnsi"/>
                <w:sz w:val="22"/>
                <w:szCs w:val="22"/>
              </w:rPr>
              <w:t xml:space="preserve">Please return </w:t>
            </w:r>
            <w:r>
              <w:rPr>
                <w:rFonts w:asciiTheme="majorHAnsi" w:hAnsiTheme="majorHAnsi"/>
                <w:i/>
                <w:sz w:val="22"/>
                <w:szCs w:val="22"/>
              </w:rPr>
              <w:t xml:space="preserve">only </w:t>
            </w:r>
            <w:r>
              <w:rPr>
                <w:rFonts w:asciiTheme="majorHAnsi" w:hAnsiTheme="majorHAnsi"/>
                <w:sz w:val="22"/>
                <w:szCs w:val="22"/>
              </w:rPr>
              <w:t>the tests and quizzes.</w:t>
            </w:r>
          </w:p>
        </w:tc>
      </w:tr>
    </w:tbl>
    <w:p w:rsidR="005A6730" w:rsidRDefault="005A6730" w:rsidP="005A6730">
      <w:pPr>
        <w:spacing w:before="120"/>
        <w:rPr>
          <w:rFonts w:asciiTheme="majorHAnsi" w:hAnsiTheme="majorHAnsi"/>
          <w:b/>
          <w:i/>
          <w:color w:val="943634" w:themeColor="accent2" w:themeShade="BF"/>
          <w:sz w:val="22"/>
          <w:szCs w:val="20"/>
          <w:u w:val="single"/>
        </w:rPr>
      </w:pPr>
      <w:r>
        <w:rPr>
          <w:rFonts w:asciiTheme="majorHAnsi" w:hAnsiTheme="majorHAnsi"/>
          <w:b/>
          <w:i/>
          <w:color w:val="943634" w:themeColor="accent2" w:themeShade="BF"/>
          <w:sz w:val="22"/>
          <w:szCs w:val="20"/>
          <w:u w:val="single"/>
        </w:rPr>
        <w:t xml:space="preserve">Reminders: </w:t>
      </w:r>
    </w:p>
    <w:p w:rsidR="005A6730" w:rsidRPr="00F91F55" w:rsidRDefault="00F139EB" w:rsidP="00F91F55">
      <w:pPr>
        <w:rPr>
          <w:rFonts w:asciiTheme="majorHAnsi" w:hAnsiTheme="majorHAnsi"/>
          <w:b/>
          <w:color w:val="943634" w:themeColor="accent2" w:themeShade="BF"/>
          <w:sz w:val="22"/>
          <w:szCs w:val="20"/>
        </w:rPr>
      </w:pPr>
      <w:r w:rsidRPr="00F91F55">
        <w:rPr>
          <w:rFonts w:asciiTheme="majorHAnsi" w:hAnsiTheme="majorHAnsi"/>
          <w:b/>
          <w:color w:val="943634" w:themeColor="accent2" w:themeShade="BF"/>
          <w:sz w:val="22"/>
          <w:szCs w:val="20"/>
        </w:rPr>
        <w:t xml:space="preserve">I would love it if a student could bring in a lamp and some baby powder on Tuesday for an experiment we need to do. </w:t>
      </w:r>
    </w:p>
    <w:p w:rsidR="00F91F55" w:rsidRPr="00F91F55" w:rsidRDefault="00F91F55" w:rsidP="00F91F55">
      <w:pPr>
        <w:rPr>
          <w:rFonts w:asciiTheme="majorHAnsi" w:hAnsiTheme="majorHAnsi"/>
          <w:b/>
          <w:color w:val="943634" w:themeColor="accent2" w:themeShade="BF"/>
          <w:sz w:val="22"/>
          <w:szCs w:val="20"/>
        </w:rPr>
      </w:pPr>
      <w:r w:rsidRPr="00F91F55">
        <w:rPr>
          <w:rFonts w:asciiTheme="majorHAnsi" w:hAnsiTheme="majorHAnsi"/>
          <w:b/>
          <w:color w:val="943634" w:themeColor="accent2" w:themeShade="BF"/>
          <w:sz w:val="22"/>
          <w:szCs w:val="20"/>
        </w:rPr>
        <w:t>Also, a student may be excused from science homework for Thursday and Friday if he or she completes and brings in the experiment on pg. 214 in the textbook. Please email me if you plan on doing this with your child.</w:t>
      </w:r>
    </w:p>
    <w:p w:rsidR="00F91F55" w:rsidRPr="00F91F55" w:rsidRDefault="00F91F55" w:rsidP="00F91F55">
      <w:pPr>
        <w:rPr>
          <w:rFonts w:asciiTheme="majorHAnsi" w:hAnsiTheme="majorHAnsi"/>
          <w:b/>
          <w:i/>
          <w:color w:val="943634" w:themeColor="accent2" w:themeShade="BF"/>
          <w:sz w:val="20"/>
          <w:szCs w:val="20"/>
          <w:u w:val="single"/>
        </w:rPr>
      </w:pPr>
      <w:r w:rsidRPr="00F91F55">
        <w:rPr>
          <w:rFonts w:asciiTheme="majorHAnsi" w:hAnsiTheme="majorHAnsi"/>
          <w:b/>
          <w:color w:val="943634" w:themeColor="accent2" w:themeShade="BF"/>
          <w:sz w:val="22"/>
          <w:szCs w:val="20"/>
        </w:rPr>
        <w:t>Thanks!</w:t>
      </w:r>
    </w:p>
    <w:p w:rsidR="005A6730" w:rsidRPr="00F91F55" w:rsidRDefault="005A6730" w:rsidP="005A6730">
      <w:pPr>
        <w:rPr>
          <w:b/>
          <w:color w:val="943634" w:themeColor="accent2" w:themeShade="BF"/>
          <w:sz w:val="22"/>
        </w:rPr>
      </w:pPr>
      <w:r w:rsidRPr="00F91F55">
        <w:rPr>
          <w:b/>
          <w:color w:val="943634" w:themeColor="accent2" w:themeShade="BF"/>
          <w:sz w:val="22"/>
        </w:rPr>
        <w:t>Weekly Verse</w:t>
      </w:r>
      <w:r w:rsidR="00115D94" w:rsidRPr="00F91F55">
        <w:rPr>
          <w:b/>
          <w:color w:val="943634" w:themeColor="accent2" w:themeShade="BF"/>
          <w:sz w:val="22"/>
        </w:rPr>
        <w:t>: Psalm 1:1-2</w:t>
      </w:r>
    </w:p>
    <w:p w:rsidR="00F139EB" w:rsidRDefault="00F139EB" w:rsidP="005A6730">
      <w:pPr>
        <w:rPr>
          <w:b/>
          <w:color w:val="943634" w:themeColor="accent2" w:themeShade="BF"/>
        </w:rPr>
      </w:pPr>
    </w:p>
    <w:p w:rsidR="00F139EB" w:rsidRDefault="00F139EB" w:rsidP="005A6730">
      <w:pPr>
        <w:rPr>
          <w:b/>
          <w:color w:val="943634" w:themeColor="accent2" w:themeShade="BF"/>
        </w:rPr>
      </w:pPr>
    </w:p>
    <w:tbl>
      <w:tblPr>
        <w:tblStyle w:val="TableGrid"/>
        <w:tblW w:w="0" w:type="auto"/>
        <w:tblLook w:val="04A0"/>
      </w:tblPr>
      <w:tblGrid>
        <w:gridCol w:w="14688"/>
      </w:tblGrid>
      <w:tr w:rsidR="005A6730" w:rsidTr="004660C9">
        <w:tc>
          <w:tcPr>
            <w:tcW w:w="14688" w:type="dxa"/>
            <w:shd w:val="clear" w:color="auto" w:fill="EEECE1" w:themeFill="background2"/>
          </w:tcPr>
          <w:p w:rsidR="005A6730" w:rsidRPr="00176728" w:rsidRDefault="005A6730" w:rsidP="004660C9">
            <w:pPr>
              <w:jc w:val="center"/>
              <w:rPr>
                <w:b/>
                <w:color w:val="002060"/>
              </w:rPr>
            </w:pPr>
            <w:r w:rsidRPr="00176728">
              <w:rPr>
                <w:b/>
                <w:color w:val="002060"/>
              </w:rPr>
              <w:t>STUDENT SPOTLIGHT</w:t>
            </w:r>
            <w:r>
              <w:rPr>
                <w:b/>
                <w:color w:val="002060"/>
              </w:rPr>
              <w:t>!</w:t>
            </w:r>
          </w:p>
        </w:tc>
      </w:tr>
      <w:tr w:rsidR="005A6730" w:rsidTr="004660C9">
        <w:trPr>
          <w:trHeight w:val="1799"/>
        </w:trPr>
        <w:tc>
          <w:tcPr>
            <w:tcW w:w="14688" w:type="dxa"/>
          </w:tcPr>
          <w:p w:rsidR="005A6730" w:rsidRPr="00F91F55" w:rsidRDefault="00F91F55" w:rsidP="00F91F55">
            <w:pPr>
              <w:jc w:val="center"/>
              <w:rPr>
                <w:b/>
                <w:color w:val="943634" w:themeColor="accent2" w:themeShade="BF"/>
                <w:sz w:val="32"/>
              </w:rPr>
            </w:pPr>
            <w:r w:rsidRPr="00F91F55">
              <w:rPr>
                <w:b/>
                <w:noProof/>
                <w:color w:val="943634" w:themeColor="accent2" w:themeShade="BF"/>
                <w:sz w:val="32"/>
                <w:lang w:eastAsia="en-US"/>
              </w:rPr>
              <w:drawing>
                <wp:anchor distT="0" distB="0" distL="114300" distR="114300" simplePos="0" relativeHeight="251658240" behindDoc="0" locked="0" layoutInCell="1" allowOverlap="1">
                  <wp:simplePos x="0" y="0"/>
                  <wp:positionH relativeFrom="column">
                    <wp:posOffset>19050</wp:posOffset>
                  </wp:positionH>
                  <wp:positionV relativeFrom="paragraph">
                    <wp:posOffset>-1522</wp:posOffset>
                  </wp:positionV>
                  <wp:extent cx="1852882" cy="2467155"/>
                  <wp:effectExtent l="19050" t="0" r="0" b="0"/>
                  <wp:wrapSquare wrapText="bothSides"/>
                  <wp:docPr id="3" name="Picture 2" descr="Eli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sa.JPG"/>
                          <pic:cNvPicPr/>
                        </pic:nvPicPr>
                        <pic:blipFill>
                          <a:blip r:embed="rId7" cstate="print"/>
                          <a:stretch>
                            <a:fillRect/>
                          </a:stretch>
                        </pic:blipFill>
                        <pic:spPr>
                          <a:xfrm>
                            <a:off x="0" y="0"/>
                            <a:ext cx="1852882" cy="2467155"/>
                          </a:xfrm>
                          <a:prstGeom prst="rect">
                            <a:avLst/>
                          </a:prstGeom>
                        </pic:spPr>
                      </pic:pic>
                    </a:graphicData>
                  </a:graphic>
                </wp:anchor>
              </w:drawing>
            </w:r>
            <w:r w:rsidRPr="00F91F55">
              <w:rPr>
                <w:b/>
                <w:color w:val="943634" w:themeColor="accent2" w:themeShade="BF"/>
                <w:sz w:val="32"/>
              </w:rPr>
              <w:t>Elisa</w:t>
            </w:r>
          </w:p>
          <w:p w:rsidR="005A6730" w:rsidRDefault="005A6730" w:rsidP="004660C9">
            <w:pPr>
              <w:rPr>
                <w:b/>
                <w:color w:val="943634" w:themeColor="accent2" w:themeShade="BF"/>
              </w:rPr>
            </w:pPr>
          </w:p>
          <w:p w:rsidR="005A6730" w:rsidRDefault="00F91F55" w:rsidP="004660C9">
            <w:pPr>
              <w:rPr>
                <w:b/>
                <w:color w:val="943634" w:themeColor="accent2" w:themeShade="BF"/>
              </w:rPr>
            </w:pPr>
            <w:r w:rsidRPr="00F91F55">
              <w:rPr>
                <w:b/>
                <w:i/>
                <w:color w:val="943634" w:themeColor="accent2" w:themeShade="BF"/>
                <w:sz w:val="28"/>
              </w:rPr>
              <w:t xml:space="preserve">I love playful dogs, but I don’t like cats. I also like to play video games. I used to have a hamster named </w:t>
            </w:r>
            <w:proofErr w:type="spellStart"/>
            <w:r w:rsidRPr="00F91F55">
              <w:rPr>
                <w:b/>
                <w:i/>
                <w:color w:val="943634" w:themeColor="accent2" w:themeShade="BF"/>
                <w:sz w:val="28"/>
              </w:rPr>
              <w:t>Winkey</w:t>
            </w:r>
            <w:proofErr w:type="spellEnd"/>
            <w:r w:rsidRPr="00F91F55">
              <w:rPr>
                <w:b/>
                <w:i/>
                <w:color w:val="943634" w:themeColor="accent2" w:themeShade="BF"/>
                <w:sz w:val="28"/>
              </w:rPr>
              <w:t xml:space="preserve">. I have a dog named Nanny, after Nanny </w:t>
            </w:r>
            <w:proofErr w:type="spellStart"/>
            <w:r w:rsidRPr="00F91F55">
              <w:rPr>
                <w:b/>
                <w:i/>
                <w:color w:val="943634" w:themeColor="accent2" w:themeShade="BF"/>
                <w:sz w:val="28"/>
              </w:rPr>
              <w:t>McFee</w:t>
            </w:r>
            <w:proofErr w:type="spellEnd"/>
            <w:r w:rsidRPr="00F91F55">
              <w:rPr>
                <w:b/>
                <w:i/>
                <w:color w:val="943634" w:themeColor="accent2" w:themeShade="BF"/>
                <w:sz w:val="28"/>
              </w:rPr>
              <w:t>. I also have two brothers</w:t>
            </w:r>
            <w:r>
              <w:rPr>
                <w:b/>
                <w:color w:val="943634" w:themeColor="accent2" w:themeShade="BF"/>
              </w:rPr>
              <w:t xml:space="preserve">. </w:t>
            </w:r>
          </w:p>
          <w:p w:rsidR="005A6730" w:rsidRDefault="005A6730" w:rsidP="004660C9">
            <w:pPr>
              <w:rPr>
                <w:b/>
                <w:color w:val="943634" w:themeColor="accent2" w:themeShade="BF"/>
              </w:rPr>
            </w:pPr>
          </w:p>
          <w:p w:rsidR="005A6730" w:rsidRDefault="005A6730" w:rsidP="004660C9">
            <w:pPr>
              <w:rPr>
                <w:b/>
                <w:color w:val="943634" w:themeColor="accent2" w:themeShade="BF"/>
              </w:rPr>
            </w:pPr>
          </w:p>
          <w:p w:rsidR="005A6730" w:rsidRDefault="005A6730" w:rsidP="004660C9">
            <w:pPr>
              <w:rPr>
                <w:b/>
                <w:color w:val="943634" w:themeColor="accent2" w:themeShade="BF"/>
              </w:rPr>
            </w:pPr>
          </w:p>
        </w:tc>
      </w:tr>
    </w:tbl>
    <w:p w:rsidR="005A6730" w:rsidRPr="00176728" w:rsidRDefault="005A6730" w:rsidP="005A6730">
      <w:pPr>
        <w:rPr>
          <w:b/>
          <w:color w:val="943634" w:themeColor="accent2" w:themeShade="BF"/>
        </w:rPr>
      </w:pPr>
    </w:p>
    <w:p w:rsidR="005A6730" w:rsidRDefault="005A6730" w:rsidP="005A6730"/>
    <w:p w:rsidR="005A6730" w:rsidRPr="0097302E" w:rsidRDefault="005A6730" w:rsidP="005A6730"/>
    <w:p w:rsidR="00A6506B" w:rsidRDefault="00F91F55"/>
    <w:sectPr w:rsidR="00A6506B" w:rsidSect="00176728">
      <w:pgSz w:w="15840" w:h="12240" w:orient="landscape"/>
      <w:pgMar w:top="720" w:right="648" w:bottom="648"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 bug's life - debugged">
    <w:altName w:val="Trebuchet MS"/>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77676"/>
    <w:multiLevelType w:val="hybridMultilevel"/>
    <w:tmpl w:val="86783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A6730"/>
    <w:rsid w:val="00115D94"/>
    <w:rsid w:val="00155D4F"/>
    <w:rsid w:val="001C3F08"/>
    <w:rsid w:val="002E1A98"/>
    <w:rsid w:val="00431F16"/>
    <w:rsid w:val="005A6730"/>
    <w:rsid w:val="005E1721"/>
    <w:rsid w:val="007101A9"/>
    <w:rsid w:val="009E1862"/>
    <w:rsid w:val="00B86299"/>
    <w:rsid w:val="00F139EB"/>
    <w:rsid w:val="00F91F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730"/>
    <w:pPr>
      <w:spacing w:after="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6730"/>
    <w:pPr>
      <w:spacing w:after="0" w:line="240" w:lineRule="auto"/>
    </w:pPr>
    <w:rPr>
      <w:sz w:val="24"/>
      <w:szCs w:val="24"/>
      <w:lang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A6730"/>
    <w:pPr>
      <w:ind w:left="720"/>
      <w:contextualSpacing/>
    </w:pPr>
  </w:style>
  <w:style w:type="paragraph" w:styleId="BalloonText">
    <w:name w:val="Balloon Text"/>
    <w:basedOn w:val="Normal"/>
    <w:link w:val="BalloonTextChar"/>
    <w:uiPriority w:val="99"/>
    <w:semiHidden/>
    <w:unhideWhenUsed/>
    <w:rsid w:val="005A6730"/>
    <w:rPr>
      <w:rFonts w:ascii="Tahoma" w:hAnsi="Tahoma" w:cs="Tahoma"/>
      <w:sz w:val="16"/>
      <w:szCs w:val="16"/>
    </w:rPr>
  </w:style>
  <w:style w:type="character" w:customStyle="1" w:styleId="BalloonTextChar">
    <w:name w:val="Balloon Text Char"/>
    <w:basedOn w:val="DefaultParagraphFont"/>
    <w:link w:val="BalloonText"/>
    <w:uiPriority w:val="99"/>
    <w:semiHidden/>
    <w:rsid w:val="005A6730"/>
    <w:rPr>
      <w:rFonts w:ascii="Tahoma" w:eastAsiaTheme="minorEastAsia" w:hAnsi="Tahoma" w:cs="Tahoma"/>
      <w:sz w:val="16"/>
      <w:szCs w:val="16"/>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2</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MBS</Company>
  <LinksUpToDate>false</LinksUpToDate>
  <CharactersWithSpaces>1723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cmcallister</dc:creator>
  <cp:lastModifiedBy>cmcallister</cp:lastModifiedBy>
  <cp:revision>2</cp:revision>
  <dcterms:created xsi:type="dcterms:W3CDTF">2014-02-11T23:10:00Z</dcterms:created>
  <dcterms:modified xsi:type="dcterms:W3CDTF">2014-02-13T01:02:00Z</dcterms:modified>
</cp:coreProperties>
</file>